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0B" w:rsidRPr="00260830" w:rsidRDefault="000C3277" w:rsidP="00E32FE0">
      <w:pPr>
        <w:spacing w:line="276" w:lineRule="auto"/>
        <w:jc w:val="center"/>
        <w:rPr>
          <w:rFonts w:ascii="Segoe UI" w:hAnsi="Segoe UI" w:cs="Segoe UI"/>
          <w:b/>
          <w:bCs/>
          <w:color w:val="666699"/>
          <w:sz w:val="36"/>
          <w:szCs w:val="36"/>
          <w:rtl/>
        </w:rPr>
      </w:pPr>
      <w:r w:rsidRPr="00260830">
        <w:rPr>
          <w:rFonts w:ascii="Segoe UI" w:hAnsi="Segoe UI" w:cs="Segoe UI"/>
          <w:b/>
          <w:bCs/>
          <w:color w:val="666699"/>
          <w:sz w:val="36"/>
          <w:szCs w:val="36"/>
          <w:rtl/>
        </w:rPr>
        <w:t>ת</w:t>
      </w:r>
      <w:r w:rsidR="00230D0B" w:rsidRPr="00260830">
        <w:rPr>
          <w:rFonts w:ascii="Segoe UI" w:hAnsi="Segoe UI" w:cs="Segoe UI"/>
          <w:b/>
          <w:bCs/>
          <w:color w:val="666699"/>
          <w:sz w:val="36"/>
          <w:szCs w:val="36"/>
          <w:rtl/>
        </w:rPr>
        <w:t>הליך עבודה – דוגמא להמחשה</w:t>
      </w:r>
    </w:p>
    <w:tbl>
      <w:tblPr>
        <w:tblStyle w:val="a7"/>
        <w:bidiVisual/>
        <w:tblW w:w="14478" w:type="dxa"/>
        <w:tblBorders>
          <w:top w:val="double" w:sz="4" w:space="0" w:color="006666"/>
          <w:left w:val="double" w:sz="4" w:space="0" w:color="006666"/>
          <w:bottom w:val="double" w:sz="4" w:space="0" w:color="006666"/>
          <w:right w:val="double" w:sz="4" w:space="0" w:color="006666"/>
          <w:insideH w:val="double" w:sz="4" w:space="0" w:color="006666"/>
          <w:insideV w:val="double" w:sz="4" w:space="0" w:color="006666"/>
        </w:tblBorders>
        <w:tblLook w:val="04A0" w:firstRow="1" w:lastRow="0" w:firstColumn="1" w:lastColumn="0" w:noHBand="0" w:noVBand="1"/>
      </w:tblPr>
      <w:tblGrid>
        <w:gridCol w:w="1299"/>
        <w:gridCol w:w="1798"/>
        <w:gridCol w:w="1887"/>
        <w:gridCol w:w="2196"/>
        <w:gridCol w:w="1437"/>
        <w:gridCol w:w="1437"/>
        <w:gridCol w:w="4424"/>
      </w:tblGrid>
      <w:tr w:rsidR="00230D0B" w:rsidRPr="00260830" w:rsidTr="00A52B87">
        <w:tc>
          <w:tcPr>
            <w:tcW w:w="3097" w:type="dxa"/>
            <w:gridSpan w:val="2"/>
            <w:shd w:val="clear" w:color="auto" w:fill="666699"/>
          </w:tcPr>
          <w:p w:rsidR="00230D0B" w:rsidRPr="00260830" w:rsidRDefault="00230D0B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שם תהליך:</w:t>
            </w:r>
          </w:p>
        </w:tc>
        <w:tc>
          <w:tcPr>
            <w:tcW w:w="11381" w:type="dxa"/>
            <w:gridSpan w:val="5"/>
          </w:tcPr>
          <w:p w:rsidR="00230D0B" w:rsidRPr="00A83DF0" w:rsidRDefault="00230D0B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000000" w:themeColor="text1"/>
                <w:rtl/>
              </w:rPr>
            </w:pPr>
            <w:r w:rsidRPr="00A83DF0">
              <w:rPr>
                <w:rFonts w:ascii="Segoe UI" w:hAnsi="Segoe UI" w:cs="Segoe UI"/>
                <w:b/>
                <w:bCs/>
                <w:color w:val="000000" w:themeColor="text1"/>
                <w:rtl/>
              </w:rPr>
              <w:t>תהליך טיפול בתלונת לקוח</w:t>
            </w:r>
          </w:p>
        </w:tc>
      </w:tr>
      <w:tr w:rsidR="00230D0B" w:rsidRPr="00260830" w:rsidTr="00A52B87">
        <w:tc>
          <w:tcPr>
            <w:tcW w:w="3097" w:type="dxa"/>
            <w:gridSpan w:val="2"/>
            <w:shd w:val="clear" w:color="auto" w:fill="666699"/>
          </w:tcPr>
          <w:p w:rsidR="00230D0B" w:rsidRPr="00260830" w:rsidRDefault="00230D0B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מהות תהליך / מטרה</w:t>
            </w:r>
          </w:p>
        </w:tc>
        <w:tc>
          <w:tcPr>
            <w:tcW w:w="11381" w:type="dxa"/>
            <w:gridSpan w:val="5"/>
          </w:tcPr>
          <w:p w:rsidR="00230D0B" w:rsidRPr="00A83DF0" w:rsidRDefault="00230D0B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000000" w:themeColor="text1"/>
                <w:rtl/>
              </w:rPr>
            </w:pPr>
            <w:r w:rsidRPr="00A83DF0">
              <w:rPr>
                <w:rFonts w:ascii="Segoe UI" w:hAnsi="Segoe UI" w:cs="Segoe UI"/>
                <w:b/>
                <w:bCs/>
                <w:color w:val="000000" w:themeColor="text1"/>
                <w:rtl/>
              </w:rPr>
              <w:t>מענה מהיר ואיכותי לתלונת לקוח, תשתית לניטור וניתוח סיבות פניה ואופן התנהלות מול לקוחות</w:t>
            </w:r>
          </w:p>
        </w:tc>
      </w:tr>
      <w:tr w:rsidR="00230D0B" w:rsidRPr="00260830" w:rsidTr="00A52B87">
        <w:tc>
          <w:tcPr>
            <w:tcW w:w="3097" w:type="dxa"/>
            <w:gridSpan w:val="2"/>
            <w:shd w:val="clear" w:color="auto" w:fill="666699"/>
          </w:tcPr>
          <w:p w:rsidR="00230D0B" w:rsidRPr="00260830" w:rsidRDefault="00230D0B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אחראי תהליך</w:t>
            </w:r>
          </w:p>
        </w:tc>
        <w:tc>
          <w:tcPr>
            <w:tcW w:w="11381" w:type="dxa"/>
            <w:gridSpan w:val="5"/>
          </w:tcPr>
          <w:p w:rsidR="00230D0B" w:rsidRPr="00A83DF0" w:rsidRDefault="00230D0B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000000" w:themeColor="text1"/>
                <w:rtl/>
              </w:rPr>
            </w:pPr>
            <w:r w:rsidRPr="00A83DF0">
              <w:rPr>
                <w:rFonts w:ascii="Segoe UI" w:hAnsi="Segoe UI" w:cs="Segoe UI"/>
                <w:b/>
                <w:bCs/>
                <w:color w:val="000000" w:themeColor="text1"/>
                <w:rtl/>
              </w:rPr>
              <w:t>מנהל יחידת שירות</w:t>
            </w:r>
          </w:p>
        </w:tc>
      </w:tr>
      <w:tr w:rsidR="000C3277" w:rsidRPr="00260830" w:rsidTr="00A52B87">
        <w:tc>
          <w:tcPr>
            <w:tcW w:w="1299" w:type="dxa"/>
            <w:shd w:val="clear" w:color="auto" w:fill="666699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שלב ליבה</w:t>
            </w:r>
          </w:p>
        </w:tc>
        <w:tc>
          <w:tcPr>
            <w:tcW w:w="1798" w:type="dxa"/>
            <w:shd w:val="clear" w:color="auto" w:fill="666699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שלב/פעילות</w:t>
            </w:r>
          </w:p>
        </w:tc>
        <w:tc>
          <w:tcPr>
            <w:tcW w:w="1887" w:type="dxa"/>
            <w:shd w:val="clear" w:color="auto" w:fill="666699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גורם מבצע</w:t>
            </w:r>
          </w:p>
        </w:tc>
        <w:tc>
          <w:tcPr>
            <w:tcW w:w="2196" w:type="dxa"/>
            <w:shd w:val="clear" w:color="auto" w:fill="666699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ממשקים בתהליך</w:t>
            </w:r>
          </w:p>
        </w:tc>
        <w:tc>
          <w:tcPr>
            <w:tcW w:w="1437" w:type="dxa"/>
            <w:shd w:val="clear" w:color="auto" w:fill="666699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פעילות במערכת</w:t>
            </w:r>
          </w:p>
        </w:tc>
        <w:tc>
          <w:tcPr>
            <w:tcW w:w="1437" w:type="dxa"/>
            <w:shd w:val="clear" w:color="auto" w:fill="666699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color w:val="FFFFFF" w:themeColor="background1"/>
              </w:rPr>
              <w:t>SLA</w:t>
            </w:r>
          </w:p>
        </w:tc>
        <w:tc>
          <w:tcPr>
            <w:tcW w:w="4424" w:type="dxa"/>
            <w:shd w:val="clear" w:color="auto" w:fill="666699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260830">
              <w:rPr>
                <w:rFonts w:ascii="Segoe UI" w:hAnsi="Segoe UI" w:cs="Segoe UI"/>
                <w:b/>
                <w:bCs/>
                <w:color w:val="FFFFFF" w:themeColor="background1"/>
                <w:rtl/>
              </w:rPr>
              <w:t>הערות / דגשים</w:t>
            </w:r>
          </w:p>
        </w:tc>
      </w:tr>
      <w:tr w:rsidR="006740CB" w:rsidRPr="00260830" w:rsidTr="00E27CB3">
        <w:tc>
          <w:tcPr>
            <w:tcW w:w="1299" w:type="dxa"/>
            <w:vMerge w:val="restart"/>
            <w:shd w:val="clear" w:color="auto" w:fill="E6E6EE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b/>
                <w:bCs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rtl/>
              </w:rPr>
              <w:t>קבלת פניה</w:t>
            </w:r>
          </w:p>
        </w:tc>
        <w:tc>
          <w:tcPr>
            <w:tcW w:w="1798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קבלת פניה מלקוח (במייל / טלפון / מכתב)</w:t>
            </w:r>
          </w:p>
        </w:tc>
        <w:tc>
          <w:tcPr>
            <w:tcW w:w="188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עובד יחידת שירות לקוחות</w:t>
            </w:r>
          </w:p>
        </w:tc>
        <w:tc>
          <w:tcPr>
            <w:tcW w:w="2196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143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פתיחת קריאה במערכת</w:t>
            </w:r>
          </w:p>
        </w:tc>
        <w:tc>
          <w:tcPr>
            <w:tcW w:w="143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תוך 1יום עבודה מקבלת הפניה</w:t>
            </w:r>
          </w:p>
        </w:tc>
        <w:tc>
          <w:tcPr>
            <w:tcW w:w="4424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</w:p>
        </w:tc>
      </w:tr>
      <w:tr w:rsidR="006740CB" w:rsidRPr="00260830" w:rsidTr="00E27CB3">
        <w:tc>
          <w:tcPr>
            <w:tcW w:w="1299" w:type="dxa"/>
            <w:vMerge/>
            <w:shd w:val="clear" w:color="auto" w:fill="E6E6EE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b/>
                <w:bCs/>
                <w:rtl/>
              </w:rPr>
            </w:pPr>
          </w:p>
        </w:tc>
        <w:tc>
          <w:tcPr>
            <w:tcW w:w="1798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משוב ללקוח שפנייתו התקבלה ובטיפול</w:t>
            </w:r>
          </w:p>
        </w:tc>
        <w:tc>
          <w:tcPr>
            <w:tcW w:w="188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עובד יחידת שירות לקוחות</w:t>
            </w:r>
          </w:p>
        </w:tc>
        <w:tc>
          <w:tcPr>
            <w:tcW w:w="2196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143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עדכון שליחת מכתב</w:t>
            </w:r>
          </w:p>
        </w:tc>
        <w:tc>
          <w:tcPr>
            <w:tcW w:w="143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תוך 1יום עבודה מקבלת הפניה</w:t>
            </w:r>
          </w:p>
        </w:tc>
        <w:tc>
          <w:tcPr>
            <w:tcW w:w="4424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פורמט מכתב קבוע</w:t>
            </w:r>
          </w:p>
        </w:tc>
      </w:tr>
      <w:tr w:rsidR="006740CB" w:rsidRPr="00260830" w:rsidTr="00E27CB3">
        <w:tc>
          <w:tcPr>
            <w:tcW w:w="1299" w:type="dxa"/>
            <w:vMerge w:val="restart"/>
            <w:shd w:val="clear" w:color="auto" w:fill="E6E6EE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b/>
                <w:bCs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rtl/>
              </w:rPr>
              <w:t>ברורים פנימיים</w:t>
            </w:r>
          </w:p>
        </w:tc>
        <w:tc>
          <w:tcPr>
            <w:tcW w:w="1798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ביצוע ברור מול הגורמים הרלוונטיים בחברה</w:t>
            </w:r>
          </w:p>
        </w:tc>
        <w:tc>
          <w:tcPr>
            <w:tcW w:w="188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עובד יחידת שירות לקוחות</w:t>
            </w:r>
            <w:r w:rsidRPr="00260830">
              <w:rPr>
                <w:rFonts w:ascii="Segoe UI" w:hAnsi="Segoe UI" w:cs="Segoe UI"/>
                <w:rtl/>
              </w:rPr>
              <w:t xml:space="preserve"> + רפרנט שירות ביחידה רלוונטית</w:t>
            </w:r>
          </w:p>
        </w:tc>
        <w:tc>
          <w:tcPr>
            <w:tcW w:w="2196" w:type="dxa"/>
          </w:tcPr>
          <w:p w:rsidR="006740CB" w:rsidRPr="00260830" w:rsidRDefault="006740CB" w:rsidP="00E32FE0">
            <w:pPr>
              <w:pStyle w:val="a8"/>
              <w:numPr>
                <w:ilvl w:val="0"/>
                <w:numId w:val="4"/>
              </w:numPr>
              <w:spacing w:line="276" w:lineRule="auto"/>
              <w:ind w:left="209" w:hanging="209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בנושא מכירה – נציג שירות במכירות</w:t>
            </w:r>
          </w:p>
          <w:p w:rsidR="006740CB" w:rsidRPr="00260830" w:rsidRDefault="006740CB" w:rsidP="00E32FE0">
            <w:pPr>
              <w:pStyle w:val="a8"/>
              <w:numPr>
                <w:ilvl w:val="0"/>
                <w:numId w:val="4"/>
              </w:numPr>
              <w:spacing w:line="276" w:lineRule="auto"/>
              <w:ind w:left="209" w:hanging="209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בנושא תשלום – נציג שירות בכספים</w:t>
            </w:r>
          </w:p>
        </w:tc>
        <w:tc>
          <w:tcPr>
            <w:tcW w:w="143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תיעוד על ממשק ב</w:t>
            </w:r>
            <w:r w:rsidR="005E1235">
              <w:rPr>
                <w:rFonts w:ascii="Segoe UI" w:hAnsi="Segoe UI" w:cs="Segoe UI" w:hint="cs"/>
                <w:rtl/>
              </w:rPr>
              <w:t>י</w:t>
            </w:r>
            <w:r w:rsidRPr="00260830">
              <w:rPr>
                <w:rFonts w:ascii="Segoe UI" w:hAnsi="Segoe UI" w:cs="Segoe UI"/>
                <w:rtl/>
              </w:rPr>
              <w:t>רור במערכת</w:t>
            </w:r>
          </w:p>
        </w:tc>
        <w:tc>
          <w:tcPr>
            <w:tcW w:w="1437" w:type="dxa"/>
          </w:tcPr>
          <w:p w:rsidR="006740CB" w:rsidRPr="00260830" w:rsidRDefault="004E1DAC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>
              <w:rPr>
                <w:rFonts w:ascii="Segoe UI" w:hAnsi="Segoe UI" w:cs="Segoe UI" w:hint="cs"/>
                <w:rtl/>
              </w:rPr>
              <w:t xml:space="preserve">סיום </w:t>
            </w:r>
            <w:r w:rsidR="006740CB" w:rsidRPr="00260830">
              <w:rPr>
                <w:rFonts w:ascii="Segoe UI" w:hAnsi="Segoe UI" w:cs="Segoe UI"/>
                <w:rtl/>
              </w:rPr>
              <w:t>ברור תוך 3 ימי עבודה</w:t>
            </w:r>
            <w:r>
              <w:rPr>
                <w:rFonts w:ascii="Segoe UI" w:hAnsi="Segoe UI" w:cs="Segoe UI" w:hint="cs"/>
                <w:rtl/>
              </w:rPr>
              <w:t xml:space="preserve"> </w:t>
            </w:r>
            <w:r w:rsidR="00702683">
              <w:rPr>
                <w:rFonts w:ascii="Segoe UI" w:hAnsi="Segoe UI" w:cs="Segoe UI" w:hint="cs"/>
                <w:rtl/>
              </w:rPr>
              <w:t>מתחילת הברור</w:t>
            </w:r>
          </w:p>
        </w:tc>
        <w:tc>
          <w:tcPr>
            <w:tcW w:w="4424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יש להגדיר בכל יחידה נציג שירות שיהיה אמון לקבל פניות ולבצע את הברור ברמת היחידה, ולהחזיר תשובה מנומקת ליחידת השירות</w:t>
            </w:r>
          </w:p>
        </w:tc>
      </w:tr>
      <w:tr w:rsidR="006740CB" w:rsidRPr="00260830" w:rsidTr="00E27CB3">
        <w:tc>
          <w:tcPr>
            <w:tcW w:w="1299" w:type="dxa"/>
            <w:vMerge/>
            <w:shd w:val="clear" w:color="auto" w:fill="E6E6EE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1798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גיבוש המלצה לאופן טיפול בפניה</w:t>
            </w:r>
          </w:p>
        </w:tc>
        <w:tc>
          <w:tcPr>
            <w:tcW w:w="188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עובד יחידת שירות לקוחות</w:t>
            </w:r>
          </w:p>
        </w:tc>
        <w:tc>
          <w:tcPr>
            <w:tcW w:w="2196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143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תיעוד במערכת</w:t>
            </w:r>
          </w:p>
        </w:tc>
        <w:tc>
          <w:tcPr>
            <w:tcW w:w="143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4424" w:type="dxa"/>
          </w:tcPr>
          <w:p w:rsidR="006740CB" w:rsidRPr="00260830" w:rsidRDefault="006740CB" w:rsidP="00E32FE0">
            <w:pPr>
              <w:pStyle w:val="a8"/>
              <w:numPr>
                <w:ilvl w:val="0"/>
                <w:numId w:val="4"/>
              </w:numPr>
              <w:spacing w:line="276" w:lineRule="auto"/>
              <w:ind w:left="209" w:hanging="209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נדרש מסמך מדיניות טיפול בתלונות: תלונות שנמצאו מוצדקות למול תלונות שנמצאו לא מוצדקות, טיפול בפניות חוזרות של לקוח וכדומה...</w:t>
            </w:r>
          </w:p>
          <w:p w:rsidR="006740CB" w:rsidRPr="00260830" w:rsidRDefault="006740CB" w:rsidP="00E32FE0">
            <w:pPr>
              <w:pStyle w:val="a8"/>
              <w:numPr>
                <w:ilvl w:val="0"/>
                <w:numId w:val="4"/>
              </w:numPr>
              <w:spacing w:line="276" w:lineRule="auto"/>
              <w:ind w:left="209" w:hanging="209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מסמך המדיניות צריך לתת התייחסות דיפרנציאלית לסוגי לקוחות שונים</w:t>
            </w:r>
          </w:p>
        </w:tc>
      </w:tr>
      <w:tr w:rsidR="006740CB" w:rsidRPr="00260830" w:rsidTr="00E27CB3">
        <w:tc>
          <w:tcPr>
            <w:tcW w:w="1299" w:type="dxa"/>
            <w:vMerge/>
            <w:shd w:val="clear" w:color="auto" w:fill="E6E6EE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1798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אישור אופן מענה</w:t>
            </w:r>
          </w:p>
        </w:tc>
        <w:tc>
          <w:tcPr>
            <w:tcW w:w="188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עובד יחידת שירות לקוחות</w:t>
            </w:r>
          </w:p>
        </w:tc>
        <w:tc>
          <w:tcPr>
            <w:tcW w:w="2196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מנהל יחידת שירות</w:t>
            </w:r>
          </w:p>
        </w:tc>
        <w:tc>
          <w:tcPr>
            <w:tcW w:w="143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תיעוד במערכת – חתימת מנהל השירות</w:t>
            </w:r>
          </w:p>
        </w:tc>
        <w:tc>
          <w:tcPr>
            <w:tcW w:w="1437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תוך 2 ימי עבודה</w:t>
            </w:r>
          </w:p>
        </w:tc>
        <w:tc>
          <w:tcPr>
            <w:tcW w:w="4424" w:type="dxa"/>
          </w:tcPr>
          <w:p w:rsidR="006740CB" w:rsidRPr="00260830" w:rsidRDefault="006740CB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בהתאם למדיניות השירות – קבלת אישורים נוספים במידת הצורך</w:t>
            </w:r>
          </w:p>
        </w:tc>
      </w:tr>
      <w:tr w:rsidR="000C3277" w:rsidRPr="00260830" w:rsidTr="00E27CB3">
        <w:tc>
          <w:tcPr>
            <w:tcW w:w="1299" w:type="dxa"/>
            <w:shd w:val="clear" w:color="auto" w:fill="E6E6EE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b/>
                <w:bCs/>
                <w:rtl/>
              </w:rPr>
            </w:pPr>
            <w:r w:rsidRPr="00260830">
              <w:rPr>
                <w:rFonts w:ascii="Segoe UI" w:hAnsi="Segoe UI" w:cs="Segoe UI"/>
                <w:b/>
                <w:bCs/>
                <w:rtl/>
              </w:rPr>
              <w:t>החזרת מענה ללקוח</w:t>
            </w:r>
          </w:p>
        </w:tc>
        <w:tc>
          <w:tcPr>
            <w:tcW w:w="1798" w:type="dxa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שיחה טלפונית + מכתב תשובה ללקוח</w:t>
            </w:r>
          </w:p>
        </w:tc>
        <w:tc>
          <w:tcPr>
            <w:tcW w:w="1887" w:type="dxa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עובד יחידת שירות לקוחות</w:t>
            </w:r>
          </w:p>
        </w:tc>
        <w:tc>
          <w:tcPr>
            <w:tcW w:w="2196" w:type="dxa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במקרים מוגדרים - יבוצע ע"י מנהל יחידת השירות</w:t>
            </w:r>
          </w:p>
        </w:tc>
        <w:tc>
          <w:tcPr>
            <w:tcW w:w="1437" w:type="dxa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תיעוד במערכת</w:t>
            </w:r>
          </w:p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הקלטת שיחה</w:t>
            </w:r>
          </w:p>
        </w:tc>
        <w:tc>
          <w:tcPr>
            <w:tcW w:w="1437" w:type="dxa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  <w:r w:rsidRPr="00260830">
              <w:rPr>
                <w:rFonts w:ascii="Segoe UI" w:hAnsi="Segoe UI" w:cs="Segoe UI"/>
                <w:rtl/>
              </w:rPr>
              <w:t>תוך 2 ימי עבודה</w:t>
            </w:r>
          </w:p>
        </w:tc>
        <w:tc>
          <w:tcPr>
            <w:tcW w:w="4424" w:type="dxa"/>
          </w:tcPr>
          <w:p w:rsidR="000C3277" w:rsidRPr="00260830" w:rsidRDefault="000C3277" w:rsidP="00E32FE0">
            <w:pPr>
              <w:spacing w:line="276" w:lineRule="auto"/>
              <w:rPr>
                <w:rFonts w:ascii="Segoe UI" w:hAnsi="Segoe UI" w:cs="Segoe UI"/>
                <w:rtl/>
              </w:rPr>
            </w:pPr>
          </w:p>
        </w:tc>
      </w:tr>
    </w:tbl>
    <w:p w:rsidR="00230D0B" w:rsidRPr="00260830" w:rsidRDefault="00230D0B" w:rsidP="00E32FE0">
      <w:pPr>
        <w:spacing w:line="276" w:lineRule="auto"/>
        <w:rPr>
          <w:rFonts w:ascii="Segoe UI" w:hAnsi="Segoe UI" w:cs="Segoe UI"/>
          <w:rtl/>
        </w:rPr>
      </w:pPr>
    </w:p>
    <w:p w:rsidR="00747A22" w:rsidRDefault="00747A22" w:rsidP="00E32FE0">
      <w:pPr>
        <w:spacing w:line="276" w:lineRule="auto"/>
        <w:rPr>
          <w:rFonts w:ascii="Segoe UI" w:hAnsi="Segoe UI" w:cs="Segoe UI"/>
          <w:b/>
          <w:bCs/>
          <w:color w:val="666699"/>
          <w:rtl/>
        </w:rPr>
      </w:pPr>
    </w:p>
    <w:p w:rsidR="00230D0B" w:rsidRPr="00260830" w:rsidRDefault="005253B2" w:rsidP="00E32FE0">
      <w:pPr>
        <w:spacing w:line="276" w:lineRule="auto"/>
        <w:rPr>
          <w:rFonts w:ascii="Segoe UI" w:hAnsi="Segoe UI" w:cs="Segoe UI"/>
          <w:b/>
          <w:bCs/>
          <w:color w:val="666699"/>
          <w:rtl/>
        </w:rPr>
      </w:pPr>
      <w:r w:rsidRPr="00260830">
        <w:rPr>
          <w:rFonts w:ascii="Segoe UI" w:hAnsi="Segoe UI" w:cs="Segoe UI"/>
          <w:b/>
          <w:bCs/>
          <w:color w:val="666699"/>
          <w:rtl/>
        </w:rPr>
        <w:t>דגשים / מק</w:t>
      </w:r>
      <w:r w:rsidR="000C3277" w:rsidRPr="00260830">
        <w:rPr>
          <w:rFonts w:ascii="Segoe UI" w:hAnsi="Segoe UI" w:cs="Segoe UI"/>
          <w:b/>
          <w:bCs/>
          <w:color w:val="666699"/>
          <w:rtl/>
        </w:rPr>
        <w:t>ר</w:t>
      </w:r>
      <w:r w:rsidRPr="00260830">
        <w:rPr>
          <w:rFonts w:ascii="Segoe UI" w:hAnsi="Segoe UI" w:cs="Segoe UI"/>
          <w:b/>
          <w:bCs/>
          <w:color w:val="666699"/>
          <w:rtl/>
        </w:rPr>
        <w:t>ים שכיחים לטיפול ב</w:t>
      </w:r>
      <w:r w:rsidR="00747A22">
        <w:rPr>
          <w:rFonts w:ascii="Segoe UI" w:hAnsi="Segoe UI" w:cs="Segoe UI" w:hint="cs"/>
          <w:b/>
          <w:bCs/>
          <w:color w:val="666699"/>
          <w:rtl/>
        </w:rPr>
        <w:t xml:space="preserve">איפיון </w:t>
      </w:r>
      <w:r w:rsidRPr="00260830">
        <w:rPr>
          <w:rFonts w:ascii="Segoe UI" w:hAnsi="Segoe UI" w:cs="Segoe UI"/>
          <w:b/>
          <w:bCs/>
          <w:color w:val="666699"/>
          <w:rtl/>
        </w:rPr>
        <w:t>תהליך פניות שירות:</w:t>
      </w:r>
    </w:p>
    <w:p w:rsidR="005253B2" w:rsidRPr="00260830" w:rsidRDefault="005253B2" w:rsidP="00E32FE0">
      <w:pPr>
        <w:pStyle w:val="a8"/>
        <w:numPr>
          <w:ilvl w:val="0"/>
          <w:numId w:val="3"/>
        </w:numPr>
        <w:spacing w:line="276" w:lineRule="auto"/>
        <w:rPr>
          <w:rFonts w:ascii="Segoe UI" w:hAnsi="Segoe UI" w:cs="Segoe UI"/>
          <w:rtl/>
        </w:rPr>
      </w:pPr>
      <w:r w:rsidRPr="00260830">
        <w:rPr>
          <w:rFonts w:ascii="Segoe UI" w:hAnsi="Segoe UI" w:cs="Segoe UI"/>
          <w:rtl/>
        </w:rPr>
        <w:t xml:space="preserve">לקוח פונה לגורם שאינו יחידות השירות – והפניה לא מטופלת בתהליך הרשמי (לעיתים הגורם שמקבל את </w:t>
      </w:r>
      <w:r w:rsidR="008A3264">
        <w:rPr>
          <w:rFonts w:ascii="Segoe UI" w:hAnsi="Segoe UI" w:cs="Segoe UI" w:hint="cs"/>
          <w:rtl/>
        </w:rPr>
        <w:t>הפניה</w:t>
      </w:r>
      <w:bookmarkStart w:id="0" w:name="_GoBack"/>
      <w:bookmarkEnd w:id="0"/>
      <w:r w:rsidRPr="00260830">
        <w:rPr>
          <w:rFonts w:ascii="Segoe UI" w:hAnsi="Segoe UI" w:cs="Segoe UI"/>
          <w:rtl/>
        </w:rPr>
        <w:t xml:space="preserve"> לא מעביר אותה ומטפל עצמאית)</w:t>
      </w:r>
    </w:p>
    <w:p w:rsidR="005253B2" w:rsidRPr="00260830" w:rsidRDefault="005253B2" w:rsidP="00E32FE0">
      <w:pPr>
        <w:pStyle w:val="a8"/>
        <w:numPr>
          <w:ilvl w:val="0"/>
          <w:numId w:val="3"/>
        </w:numPr>
        <w:spacing w:line="276" w:lineRule="auto"/>
        <w:rPr>
          <w:rFonts w:ascii="Segoe UI" w:hAnsi="Segoe UI" w:cs="Segoe UI"/>
          <w:rtl/>
        </w:rPr>
      </w:pPr>
      <w:r w:rsidRPr="00260830">
        <w:rPr>
          <w:rFonts w:ascii="Segoe UI" w:hAnsi="Segoe UI" w:cs="Segoe UI"/>
          <w:rtl/>
        </w:rPr>
        <w:t xml:space="preserve">ברור מול יותר מידי גורמים / גורמים שונים – מסרבל את התהליך ולא מאפשר </w:t>
      </w:r>
      <w:r w:rsidR="008C3A24">
        <w:rPr>
          <w:rFonts w:ascii="Segoe UI" w:hAnsi="Segoe UI" w:cs="Segoe UI" w:hint="cs"/>
          <w:rtl/>
        </w:rPr>
        <w:t>תמונת</w:t>
      </w:r>
      <w:r w:rsidRPr="00260830">
        <w:rPr>
          <w:rFonts w:ascii="Segoe UI" w:hAnsi="Segoe UI" w:cs="Segoe UI"/>
          <w:rtl/>
        </w:rPr>
        <w:t xml:space="preserve"> כוללת של המקרים</w:t>
      </w:r>
    </w:p>
    <w:p w:rsidR="005253B2" w:rsidRPr="00260830" w:rsidRDefault="005253B2" w:rsidP="00E32FE0">
      <w:pPr>
        <w:pStyle w:val="a8"/>
        <w:numPr>
          <w:ilvl w:val="0"/>
          <w:numId w:val="3"/>
        </w:numPr>
        <w:spacing w:line="276" w:lineRule="auto"/>
        <w:rPr>
          <w:rFonts w:ascii="Segoe UI" w:hAnsi="Segoe UI" w:cs="Segoe UI"/>
          <w:rtl/>
        </w:rPr>
      </w:pPr>
      <w:r w:rsidRPr="00260830">
        <w:rPr>
          <w:rFonts w:ascii="Segoe UI" w:hAnsi="Segoe UI" w:cs="Segoe UI"/>
          <w:rtl/>
        </w:rPr>
        <w:t xml:space="preserve">אין עמידה </w:t>
      </w:r>
      <w:r w:rsidR="00CC644A">
        <w:rPr>
          <w:rFonts w:ascii="Segoe UI" w:hAnsi="Segoe UI" w:cs="Segoe UI" w:hint="cs"/>
          <w:rtl/>
        </w:rPr>
        <w:t>בלוחות זמנים מוגדרים</w:t>
      </w:r>
      <w:r w:rsidRPr="00260830">
        <w:rPr>
          <w:rFonts w:ascii="Segoe UI" w:hAnsi="Segoe UI" w:cs="Segoe UI"/>
          <w:rtl/>
        </w:rPr>
        <w:t xml:space="preserve"> לתהליך (</w:t>
      </w:r>
      <w:r w:rsidRPr="00260830">
        <w:rPr>
          <w:rFonts w:ascii="Segoe UI" w:hAnsi="Segoe UI" w:cs="Segoe UI"/>
        </w:rPr>
        <w:t>SLA</w:t>
      </w:r>
      <w:r w:rsidRPr="00260830">
        <w:rPr>
          <w:rFonts w:ascii="Segoe UI" w:hAnsi="Segoe UI" w:cs="Segoe UI"/>
          <w:rtl/>
        </w:rPr>
        <w:t>) – הלקוח לא שבע רצון ממשך הטיפול</w:t>
      </w:r>
      <w:r w:rsidR="008C3A24">
        <w:rPr>
          <w:rFonts w:ascii="Segoe UI" w:hAnsi="Segoe UI" w:cs="Segoe UI" w:hint="cs"/>
          <w:rtl/>
        </w:rPr>
        <w:t>/ לא יודע למה לצפות</w:t>
      </w:r>
    </w:p>
    <w:p w:rsidR="005253B2" w:rsidRPr="002D6B31" w:rsidRDefault="005253B2" w:rsidP="00E32FE0">
      <w:pPr>
        <w:pStyle w:val="a8"/>
        <w:numPr>
          <w:ilvl w:val="0"/>
          <w:numId w:val="3"/>
        </w:numPr>
        <w:spacing w:line="276" w:lineRule="auto"/>
        <w:rPr>
          <w:rFonts w:ascii="Segoe UI" w:hAnsi="Segoe UI" w:cs="Segoe UI"/>
          <w:rtl/>
        </w:rPr>
      </w:pPr>
      <w:r w:rsidRPr="00260830">
        <w:rPr>
          <w:rFonts w:ascii="Segoe UI" w:hAnsi="Segoe UI" w:cs="Segoe UI"/>
          <w:rtl/>
        </w:rPr>
        <w:t xml:space="preserve">ריבוי גורמים מאשרים – שיש מספר גורמים שצריכים לאשר את אופן הטיפול בפניה – מסרבל </w:t>
      </w:r>
      <w:r w:rsidR="002D6B31">
        <w:rPr>
          <w:rFonts w:ascii="Segoe UI" w:hAnsi="Segoe UI" w:cs="Segoe UI"/>
          <w:rtl/>
        </w:rPr>
        <w:t>ומאריך את הטיפו</w:t>
      </w:r>
      <w:r w:rsidR="002D6B31">
        <w:rPr>
          <w:rFonts w:ascii="Segoe UI" w:hAnsi="Segoe UI" w:cs="Segoe UI" w:hint="cs"/>
          <w:rtl/>
        </w:rPr>
        <w:t>ל</w:t>
      </w:r>
    </w:p>
    <w:p w:rsidR="00230D0B" w:rsidRPr="00260830" w:rsidRDefault="00230D0B" w:rsidP="00E32FE0">
      <w:pPr>
        <w:spacing w:line="276" w:lineRule="auto"/>
        <w:rPr>
          <w:rFonts w:ascii="Segoe UI" w:hAnsi="Segoe UI" w:cs="Segoe UI"/>
          <w:rtl/>
        </w:rPr>
      </w:pPr>
    </w:p>
    <w:p w:rsidR="00230D0B" w:rsidRPr="00260830" w:rsidRDefault="00230D0B" w:rsidP="00E32FE0">
      <w:pPr>
        <w:spacing w:line="276" w:lineRule="auto"/>
        <w:rPr>
          <w:rFonts w:ascii="Segoe UI" w:hAnsi="Segoe UI" w:cs="Segoe UI"/>
          <w:rtl/>
        </w:rPr>
      </w:pPr>
    </w:p>
    <w:p w:rsidR="00230D0B" w:rsidRPr="00260830" w:rsidRDefault="00230D0B" w:rsidP="00E32FE0">
      <w:pPr>
        <w:spacing w:line="276" w:lineRule="auto"/>
        <w:rPr>
          <w:rFonts w:ascii="Segoe UI" w:hAnsi="Segoe UI" w:cs="Segoe UI"/>
          <w:rtl/>
        </w:rPr>
      </w:pPr>
    </w:p>
    <w:p w:rsidR="00230D0B" w:rsidRPr="00260830" w:rsidRDefault="00230D0B" w:rsidP="00E32FE0">
      <w:pPr>
        <w:spacing w:line="276" w:lineRule="auto"/>
        <w:rPr>
          <w:rFonts w:ascii="Segoe UI" w:hAnsi="Segoe UI" w:cs="Segoe UI"/>
          <w:rtl/>
        </w:rPr>
      </w:pPr>
    </w:p>
    <w:p w:rsidR="00230D0B" w:rsidRPr="00260830" w:rsidRDefault="00230D0B" w:rsidP="00E32FE0">
      <w:pPr>
        <w:spacing w:line="276" w:lineRule="auto"/>
        <w:rPr>
          <w:rFonts w:ascii="Segoe UI" w:hAnsi="Segoe UI" w:cs="Segoe UI"/>
          <w:rtl/>
        </w:rPr>
      </w:pPr>
    </w:p>
    <w:p w:rsidR="00230D0B" w:rsidRPr="00260830" w:rsidRDefault="00230D0B" w:rsidP="00E32FE0">
      <w:pPr>
        <w:spacing w:line="276" w:lineRule="auto"/>
        <w:rPr>
          <w:rFonts w:ascii="Segoe UI" w:hAnsi="Segoe UI" w:cs="Segoe UI"/>
          <w:rtl/>
        </w:rPr>
      </w:pPr>
    </w:p>
    <w:p w:rsidR="00230D0B" w:rsidRPr="00260830" w:rsidRDefault="00230D0B" w:rsidP="00E32FE0">
      <w:pPr>
        <w:spacing w:line="276" w:lineRule="auto"/>
        <w:rPr>
          <w:rFonts w:ascii="Segoe UI" w:hAnsi="Segoe UI" w:cs="Segoe UI"/>
        </w:rPr>
      </w:pPr>
    </w:p>
    <w:sectPr w:rsidR="00230D0B" w:rsidRPr="00260830" w:rsidSect="00230D0B">
      <w:headerReference w:type="default" r:id="rId7"/>
      <w:pgSz w:w="16838" w:h="11906" w:orient="landscape"/>
      <w:pgMar w:top="709" w:right="1137" w:bottom="1133" w:left="1440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80" w:rsidRDefault="00807280" w:rsidP="00251193">
      <w:pPr>
        <w:spacing w:after="0" w:line="240" w:lineRule="auto"/>
      </w:pPr>
      <w:r>
        <w:separator/>
      </w:r>
    </w:p>
  </w:endnote>
  <w:endnote w:type="continuationSeparator" w:id="0">
    <w:p w:rsidR="00807280" w:rsidRDefault="00807280" w:rsidP="0025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80" w:rsidRDefault="00807280" w:rsidP="00251193">
      <w:pPr>
        <w:spacing w:after="0" w:line="240" w:lineRule="auto"/>
      </w:pPr>
      <w:r>
        <w:separator/>
      </w:r>
    </w:p>
  </w:footnote>
  <w:footnote w:type="continuationSeparator" w:id="0">
    <w:p w:rsidR="00807280" w:rsidRDefault="00807280" w:rsidP="0025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D0B" w:rsidRDefault="000E2C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093AC" wp14:editId="3DCE01DB">
              <wp:simplePos x="0" y="0"/>
              <wp:positionH relativeFrom="margin">
                <wp:align>center</wp:align>
              </wp:positionH>
              <wp:positionV relativeFrom="paragraph">
                <wp:posOffset>2328960</wp:posOffset>
              </wp:positionV>
              <wp:extent cx="4790383" cy="2676081"/>
              <wp:effectExtent l="285750" t="876300" r="201295" b="88646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044909">
                        <a:off x="0" y="0"/>
                        <a:ext cx="4790383" cy="2676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0D0B" w:rsidRPr="000E2C5A" w:rsidRDefault="00230D0B" w:rsidP="00230D0B">
                          <w:pPr>
                            <w:pStyle w:val="a3"/>
                            <w:jc w:val="center"/>
                            <w:rPr>
                              <w:rFonts w:ascii="Segoe UI" w:hAnsi="Segoe UI" w:cs="Segoe UI"/>
                              <w:sz w:val="144"/>
                              <w:szCs w:val="14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0E2C5A">
                            <w:rPr>
                              <w:rFonts w:ascii="Segoe UI" w:hAnsi="Segoe UI" w:cs="Segoe UI"/>
                              <w:sz w:val="144"/>
                              <w:szCs w:val="144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דוגמא להמחשה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093AC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0;margin-top:183.4pt;width:377.2pt;height:210.7pt;rotation:-1698574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" filled="f" stroked="f">
              <v:fill o:detectmouseclick="t"/>
              <v:textbox>
                <w:txbxContent>
                  <w:p w:rsidR="00230D0B" w:rsidRPr="000E2C5A" w:rsidRDefault="00230D0B" w:rsidP="00230D0B">
                    <w:pPr>
                      <w:pStyle w:val="a3"/>
                      <w:jc w:val="center"/>
                      <w:rPr>
                        <w:rFonts w:ascii="Segoe UI" w:hAnsi="Segoe UI" w:cs="Segoe UI"/>
                        <w:sz w:val="144"/>
                        <w:szCs w:val="14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0E2C5A">
                      <w:rPr>
                        <w:rFonts w:ascii="Segoe UI" w:hAnsi="Segoe UI" w:cs="Segoe UI"/>
                        <w:sz w:val="144"/>
                        <w:szCs w:val="144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דוגמא להמחשה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0F05"/>
    <w:multiLevelType w:val="hybridMultilevel"/>
    <w:tmpl w:val="D67C0DEE"/>
    <w:lvl w:ilvl="0" w:tplc="9F6EB47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81DF7"/>
    <w:multiLevelType w:val="hybridMultilevel"/>
    <w:tmpl w:val="9AD211B2"/>
    <w:lvl w:ilvl="0" w:tplc="9F6EB4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D71CC"/>
    <w:multiLevelType w:val="hybridMultilevel"/>
    <w:tmpl w:val="C3984F94"/>
    <w:lvl w:ilvl="0" w:tplc="0D2EF3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124A25"/>
    <w:multiLevelType w:val="hybridMultilevel"/>
    <w:tmpl w:val="74684324"/>
    <w:lvl w:ilvl="0" w:tplc="9F6EB4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F4"/>
    <w:rsid w:val="000A18A5"/>
    <w:rsid w:val="000C3277"/>
    <w:rsid w:val="000D4A8D"/>
    <w:rsid w:val="000E2C5A"/>
    <w:rsid w:val="00127860"/>
    <w:rsid w:val="00182CE9"/>
    <w:rsid w:val="001917D1"/>
    <w:rsid w:val="00230D0B"/>
    <w:rsid w:val="00243B99"/>
    <w:rsid w:val="00251193"/>
    <w:rsid w:val="00260830"/>
    <w:rsid w:val="00293E40"/>
    <w:rsid w:val="002D6B31"/>
    <w:rsid w:val="004560A1"/>
    <w:rsid w:val="004E1DAC"/>
    <w:rsid w:val="004F5929"/>
    <w:rsid w:val="005253B2"/>
    <w:rsid w:val="00561A30"/>
    <w:rsid w:val="005E1235"/>
    <w:rsid w:val="006708F1"/>
    <w:rsid w:val="006740CB"/>
    <w:rsid w:val="006F6418"/>
    <w:rsid w:val="00702683"/>
    <w:rsid w:val="00740A72"/>
    <w:rsid w:val="00747A22"/>
    <w:rsid w:val="007A2D08"/>
    <w:rsid w:val="00807280"/>
    <w:rsid w:val="00860EAE"/>
    <w:rsid w:val="008A3264"/>
    <w:rsid w:val="008C3A24"/>
    <w:rsid w:val="009A3EC9"/>
    <w:rsid w:val="009F1BF4"/>
    <w:rsid w:val="00A52B87"/>
    <w:rsid w:val="00A83DF0"/>
    <w:rsid w:val="00AE0ED9"/>
    <w:rsid w:val="00C209C4"/>
    <w:rsid w:val="00C81E3C"/>
    <w:rsid w:val="00CC644A"/>
    <w:rsid w:val="00DA345A"/>
    <w:rsid w:val="00DE228F"/>
    <w:rsid w:val="00E27CB3"/>
    <w:rsid w:val="00E32FE0"/>
    <w:rsid w:val="00E4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F2A1"/>
  <w15:chartTrackingRefBased/>
  <w15:docId w15:val="{16A982EA-40A3-4370-8919-2F7E57F0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1193"/>
  </w:style>
  <w:style w:type="paragraph" w:styleId="a5">
    <w:name w:val="footer"/>
    <w:basedOn w:val="a"/>
    <w:link w:val="a6"/>
    <w:uiPriority w:val="99"/>
    <w:unhideWhenUsed/>
    <w:rsid w:val="0025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1193"/>
  </w:style>
  <w:style w:type="table" w:styleId="a7">
    <w:name w:val="Table Grid"/>
    <w:basedOn w:val="a1"/>
    <w:uiPriority w:val="39"/>
    <w:rsid w:val="0025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1193"/>
    <w:pPr>
      <w:ind w:left="720"/>
      <w:contextualSpacing/>
    </w:pPr>
  </w:style>
  <w:style w:type="table" w:styleId="a9">
    <w:name w:val="Grid Table Light"/>
    <w:basedOn w:val="a1"/>
    <w:uiPriority w:val="40"/>
    <w:rsid w:val="00C81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inbal.gelberi@gmail.com</dc:creator>
  <cp:keywords/>
  <dc:description/>
  <cp:lastModifiedBy>inbal.gelberi@gmail.com</cp:lastModifiedBy>
  <cp:revision>25</cp:revision>
  <dcterms:created xsi:type="dcterms:W3CDTF">2018-11-11T09:13:00Z</dcterms:created>
  <dcterms:modified xsi:type="dcterms:W3CDTF">2018-11-11T09:40:00Z</dcterms:modified>
</cp:coreProperties>
</file>